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68" w:rsidRDefault="00F41E6C">
      <w:pPr>
        <w:pStyle w:val="1"/>
      </w:pPr>
      <w:r>
        <w:t>Оборудование учебного кабинета № 1 (</w:t>
      </w:r>
      <w:proofErr w:type="gramStart"/>
      <w:r>
        <w:t>компьютерный</w:t>
      </w:r>
      <w:proofErr w:type="gramEnd"/>
      <w:r>
        <w:t>) на адресу осуществления</w:t>
      </w:r>
      <w:r>
        <w:br/>
        <w:t xml:space="preserve">образовательной деятельности </w:t>
      </w:r>
      <w:r w:rsidR="00C85E81">
        <w:t>ООО «Рокада»</w:t>
      </w: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4"/>
        <w:gridCol w:w="1361"/>
        <w:gridCol w:w="1276"/>
        <w:gridCol w:w="1275"/>
      </w:tblGrid>
      <w:tr w:rsidR="00C85E81" w:rsidTr="00662410">
        <w:trPr>
          <w:trHeight w:val="1661"/>
        </w:trPr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E81" w:rsidRPr="00134E49" w:rsidRDefault="00C85E81" w:rsidP="0066241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134E49">
              <w:rPr>
                <w:sz w:val="22"/>
                <w:szCs w:val="22"/>
              </w:rPr>
              <w:t>Количество в соответствии с программой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E81" w:rsidRPr="00134E49" w:rsidRDefault="00C85E81" w:rsidP="0066241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134E49">
              <w:rPr>
                <w:sz w:val="22"/>
                <w:szCs w:val="22"/>
              </w:rPr>
              <w:t>Фактическое наличие</w:t>
            </w:r>
          </w:p>
        </w:tc>
      </w:tr>
      <w:tr w:rsidR="00C85E81" w:rsidTr="00662410">
        <w:tc>
          <w:tcPr>
            <w:tcW w:w="6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13466">
              <w:rPr>
                <w:b/>
              </w:rPr>
              <w:t>Оборудование и технические средства обучения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</w:pPr>
            <w:r w:rsidRPr="00013466">
              <w:t xml:space="preserve">Тренажер </w:t>
            </w:r>
            <w:hyperlink w:anchor="Par310" w:history="1">
              <w:r w:rsidRPr="00013466">
                <w:t>&lt;1&gt;</w:t>
              </w:r>
            </w:hyperlink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</w:pPr>
            <w:r w:rsidRPr="00013466">
              <w:t>Детское удерживающее устройство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</w:pPr>
            <w:r w:rsidRPr="00013466">
              <w:t>Гибкое связующее звено (буксировочный трос)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</w:pPr>
            <w:r w:rsidRPr="00013466">
              <w:t>Тягово-сцепное устройство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</w:pPr>
            <w:r w:rsidRPr="00013466">
              <w:t>Компьютер с соответствующим программным обеспечением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</w:pPr>
            <w:r w:rsidRPr="00013466">
              <w:t>Мультимедийный проектор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</w:pPr>
            <w:r w:rsidRPr="00013466">
              <w:t>Экран (монитор, электронная доска)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</w:pPr>
            <w:r w:rsidRPr="00013466">
              <w:t xml:space="preserve">Магнитная доска со схемой населенного пункта </w:t>
            </w:r>
            <w:hyperlink w:anchor="Par312" w:history="1">
              <w:r w:rsidRPr="00013466">
                <w:t>&lt;3&gt;</w:t>
              </w:r>
            </w:hyperlink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13466">
              <w:rPr>
                <w:b/>
              </w:rPr>
              <w:t xml:space="preserve">Учебно-наглядные пособия </w:t>
            </w:r>
            <w:hyperlink w:anchor="Par313" w:history="1">
              <w:r w:rsidRPr="00013466">
                <w:t>&lt;4&gt;</w:t>
              </w:r>
            </w:hyperlink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13466">
              <w:rPr>
                <w:b/>
              </w:rPr>
              <w:t>Основы законодательства в сфере дорожного движения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</w:pPr>
            <w:r w:rsidRPr="00013466">
              <w:t>Дорожные знаки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</w:pPr>
            <w:r w:rsidRPr="00013466">
              <w:t>Дорожная разметка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</w:pPr>
            <w:r w:rsidRPr="00013466">
              <w:t>Опознавательные и регистрационные знаки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Средства регулирования дорожного движения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lastRenderedPageBreak/>
              <w:t>Сигналы регулировщика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Применение аварийной сигнализации и знака аварийной остановки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Начало движения, маневрирование. Способы разворота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Расположение транспортных средств на проезжей части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Скорость движения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Обгон, опережение, встречный разъезд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Остановка и стоянка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Проезд перекрестков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Движение через железнодорожные пути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Движение по автомагистралям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Движение в жилых зонах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Перевозка пассажиров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Перевозка грузов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Ответственность за правонарушения в области дорожного движения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Страхование автогражданской ответственности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Последовательность действий при ДТП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13466">
              <w:rPr>
                <w:b/>
              </w:rPr>
              <w:t xml:space="preserve">Психофизиологические основы деятельности </w:t>
            </w:r>
            <w:r w:rsidRPr="00013466">
              <w:rPr>
                <w:b/>
              </w:rPr>
              <w:lastRenderedPageBreak/>
              <w:t>водителя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lastRenderedPageBreak/>
              <w:t>Психофизиологические особенности деятельности водителя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Конфликтные ситуации в дорожном движении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Факторы риска при вождении автомобиля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13466">
              <w:rPr>
                <w:b/>
              </w:rPr>
              <w:t>Основы управления транспортными средствами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Сложные дорожные условия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Виды и причины ДТП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Типичные опасные ситуации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Сложные метеоусловия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Движение в темное время суток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Посадка водителя за рулем. Экипировка водителя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Способы торможения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Тормозной и остановочный путь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Действия водителя в критических ситуациях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Силы, действующие на транспортное средство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Управление автомобилем в нештатных ситуациях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Профессиональная надежность водителя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lastRenderedPageBreak/>
              <w:t>Влияние дорожных условий на безопасность движения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Безопасное прохождение поворотов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Безопасность пассажиров транспортных средств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Безопасность пешеходов и велосипедистов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Типичные ошибки пешеходов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Типовые примеры допускаемых нарушений ПДД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13466">
              <w:rPr>
                <w:b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Классификация автомобилей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Общее устройство автомобиля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Кузов автомобиля, системы пассивной безопасности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Общее устройство и принцип работы двигателя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Горюче-смазочные материалы и специальные жидкости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Схемы трансмиссии автомобилей с различными приводами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Общее устройство и принцип работы сцепления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Передняя и задняя подвески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Конструкции и маркировка автомобильных шин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lastRenderedPageBreak/>
              <w:t>Общее устройство и принцип работы тормозных систем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Общее устройство и принцип работы системы рулевого управления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Общее устройство и маркировка аккумуляторных батарей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Общее устройство и принцип работы генератора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Общее устройство и принцип работы стартера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Классификация прицепов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Общее устройство прицепа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Виды подвесок, применяемых на прицепах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Электрооборудование прицепа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Устройство узла сцепки и тягово-сцепного устройства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13466">
              <w:rPr>
                <w:b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</w:pPr>
            <w:r w:rsidRPr="00013466">
              <w:t xml:space="preserve">Нормативное правовое обеспечение пассажирских </w:t>
            </w:r>
            <w:r w:rsidRPr="00013466">
              <w:lastRenderedPageBreak/>
              <w:t>перевозок автомобильным транспортом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lastRenderedPageBreak/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13466">
              <w:rPr>
                <w:b/>
              </w:rPr>
              <w:lastRenderedPageBreak/>
              <w:t>Информационные материалы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13466">
              <w:rPr>
                <w:b/>
              </w:rPr>
              <w:t>Информационный стенд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</w:pPr>
            <w:hyperlink r:id="rId7" w:history="1">
              <w:r w:rsidRPr="00013466">
                <w:t>Закон</w:t>
              </w:r>
            </w:hyperlink>
            <w:r w:rsidRPr="00013466">
              <w:t xml:space="preserve"> Российской Федерации от 7 февраля 1992 г. N 2300-1 "О защите прав потребителей"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Pr="00013466" w:rsidRDefault="00C85E81" w:rsidP="00662410">
            <w:pPr>
              <w:autoSpaceDE w:val="0"/>
              <w:autoSpaceDN w:val="0"/>
              <w:adjustRightInd w:val="0"/>
            </w:pPr>
            <w:r w:rsidRPr="00013466">
              <w:t>Копия лицензии с соответствующим приложением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Примерная программа профессиональной подготовки водителей транспортных средств категории "B"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Программа профессиональной подготовки водителей транспортных средств категории "B", согласованная с Госавтоинспекцией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Учебный план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Календарный учебный график (на каждую учебную группу)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Расписание занятий (на каждую учебную группу)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График учебного вождения (на каждую учебную группу)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Книга жалоб и предложений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  <w:r>
              <w:t>есть</w:t>
            </w:r>
          </w:p>
        </w:tc>
      </w:tr>
      <w:tr w:rsidR="00C85E81" w:rsidTr="00662410">
        <w:tc>
          <w:tcPr>
            <w:tcW w:w="6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</w:pPr>
            <w:r>
              <w:t>Адрес официального сайта в сети "Интернет"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1" w:rsidRDefault="00C85E81" w:rsidP="006624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81" w:rsidRPr="00C04ED8" w:rsidRDefault="00C85E81" w:rsidP="00662410">
            <w:pPr>
              <w:autoSpaceDE w:val="0"/>
              <w:autoSpaceDN w:val="0"/>
              <w:adjustRightInd w:val="0"/>
            </w:pPr>
            <w:r w:rsidRPr="00116041">
              <w:t xml:space="preserve"> </w:t>
            </w:r>
            <w:r>
              <w:t>есть</w:t>
            </w:r>
          </w:p>
        </w:tc>
      </w:tr>
    </w:tbl>
    <w:p w:rsidR="00F41E6C" w:rsidRPr="00C85E81" w:rsidRDefault="00F41E6C" w:rsidP="00C85E81">
      <w:pPr>
        <w:spacing w:line="1" w:lineRule="exact"/>
        <w:rPr>
          <w:sz w:val="2"/>
          <w:szCs w:val="2"/>
        </w:rPr>
      </w:pPr>
      <w:bookmarkStart w:id="0" w:name="_GoBack"/>
      <w:bookmarkEnd w:id="0"/>
    </w:p>
    <w:sectPr w:rsidR="00F41E6C" w:rsidRPr="00C85E81">
      <w:headerReference w:type="default" r:id="rId8"/>
      <w:pgSz w:w="11900" w:h="16840"/>
      <w:pgMar w:top="1258" w:right="642" w:bottom="1167" w:left="1442" w:header="0" w:footer="7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E6C" w:rsidRDefault="00F41E6C">
      <w:r>
        <w:separator/>
      </w:r>
    </w:p>
  </w:endnote>
  <w:endnote w:type="continuationSeparator" w:id="0">
    <w:p w:rsidR="00F41E6C" w:rsidRDefault="00F4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E6C" w:rsidRDefault="00F41E6C"/>
  </w:footnote>
  <w:footnote w:type="continuationSeparator" w:id="0">
    <w:p w:rsidR="00F41E6C" w:rsidRDefault="00F41E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268" w:rsidRDefault="00F41E6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6962775</wp:posOffset>
              </wp:positionH>
              <wp:positionV relativeFrom="page">
                <wp:posOffset>481965</wp:posOffset>
              </wp:positionV>
              <wp:extent cx="393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1268" w:rsidRDefault="00F41E6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85E81" w:rsidRPr="00C85E81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8.25pt;margin-top:37.95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" filled="f" stroked="f">
              <v:textbox style="mso-fit-shape-to-text:t" inset="0,0,0,0">
                <w:txbxContent>
                  <w:p w:rsidR="00C71268" w:rsidRDefault="00F41E6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85E81" w:rsidRPr="00C85E81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71268"/>
    <w:rsid w:val="00C71268"/>
    <w:rsid w:val="00C85E81"/>
    <w:rsid w:val="00F4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before="540" w:after="540" w:line="36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before="540" w:after="540" w:line="36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496C9A4241676EA22087B5E01247D691F752ECDD41611FB5E9F3801BA319741088DA7F74F34D9C80A4B64241CEsC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Louna</cp:lastModifiedBy>
  <cp:revision>2</cp:revision>
  <dcterms:created xsi:type="dcterms:W3CDTF">2025-08-08T05:42:00Z</dcterms:created>
  <dcterms:modified xsi:type="dcterms:W3CDTF">2025-08-08T05:44:00Z</dcterms:modified>
</cp:coreProperties>
</file>