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30CF" w14:textId="77777777" w:rsidR="005D6AFC" w:rsidRDefault="0066129F">
      <w:pPr>
        <w:pStyle w:val="4"/>
        <w:widowControl w:val="0"/>
        <w:shd w:val="clear" w:color="auto" w:fill="auto"/>
        <w:tabs>
          <w:tab w:val="left" w:pos="420"/>
        </w:tabs>
        <w:spacing w:before="0" w:after="0" w:line="240" w:lineRule="auto"/>
      </w:pPr>
      <w:r>
        <w:t>Договор</w:t>
      </w:r>
    </w:p>
    <w:p w14:paraId="2A2356AF" w14:textId="77777777" w:rsidR="005D6AFC" w:rsidRDefault="0066129F">
      <w:pPr>
        <w:pStyle w:val="4"/>
        <w:widowControl w:val="0"/>
        <w:shd w:val="clear" w:color="auto" w:fill="auto"/>
        <w:spacing w:before="0" w:after="0" w:line="240" w:lineRule="auto"/>
      </w:pPr>
      <w:r>
        <w:t>на оказание платных образовательных услуг</w:t>
      </w:r>
    </w:p>
    <w:p w14:paraId="28C1371D" w14:textId="4AB48F0F" w:rsidR="005D6AFC" w:rsidRDefault="0066129F" w:rsidP="00F14E67">
      <w:pPr>
        <w:pStyle w:val="2"/>
        <w:widowControl w:val="0"/>
        <w:shd w:val="clear" w:color="auto" w:fill="auto"/>
        <w:tabs>
          <w:tab w:val="left" w:pos="8080"/>
        </w:tabs>
        <w:spacing w:after="0" w:line="240" w:lineRule="auto"/>
        <w:ind w:firstLine="0"/>
      </w:pPr>
      <w:r>
        <w:t>г. Саяногорск</w:t>
      </w:r>
      <w:r>
        <w:tab/>
      </w:r>
      <w:r w:rsidR="00031C48">
        <w:t xml:space="preserve">   </w:t>
      </w:r>
      <w:r w:rsidR="000119DB">
        <w:t>«__»_____</w:t>
      </w:r>
      <w:r>
        <w:t xml:space="preserve"> </w:t>
      </w:r>
      <w:r>
        <w:rPr>
          <w:rStyle w:val="21"/>
          <w:u w:val="none"/>
        </w:rPr>
        <w:t>20</w:t>
      </w:r>
      <w:r w:rsidR="000119DB">
        <w:rPr>
          <w:rStyle w:val="21"/>
          <w:u w:val="none"/>
        </w:rPr>
        <w:t>__</w:t>
      </w:r>
      <w:r>
        <w:rPr>
          <w:rStyle w:val="21"/>
          <w:u w:val="none"/>
        </w:rPr>
        <w:t xml:space="preserve"> г.</w:t>
      </w:r>
    </w:p>
    <w:p w14:paraId="176C2E93" w14:textId="1DDB1520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 xml:space="preserve">Индивидуальный предприниматель </w:t>
      </w:r>
      <w:r w:rsidR="00FE7462">
        <w:t>Лемдянов Николай Николаевич</w:t>
      </w:r>
      <w:r>
        <w:t>, осуществляющий подготовку в сфере профессионального обучения на основании лицензии № ЛО35-01237-19/00578592, выданной Министерством образования и науки Республики Хакасия 07 июля 2022 года, (далее - Исполнитель), с одной стороны и</w:t>
      </w:r>
    </w:p>
    <w:p w14:paraId="2C438B7B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</w:pPr>
      <w:r>
        <w:t>_______________________________________________________________________________________</w:t>
      </w:r>
    </w:p>
    <w:p w14:paraId="364AAB80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center"/>
      </w:pPr>
      <w:r>
        <w:t>(Ф.И.О. обучающегося (далее - Обучающийся),</w:t>
      </w:r>
    </w:p>
    <w:p w14:paraId="69A221B8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</w:pPr>
      <w:r>
        <w:t>с другой стороны, заключили настоящий договор о нижеследующем:</w:t>
      </w:r>
    </w:p>
    <w:p w14:paraId="0BF46FFB" w14:textId="77777777" w:rsidR="005D6AFC" w:rsidRDefault="0066129F">
      <w:pPr>
        <w:pStyle w:val="4"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14"/>
        </w:tabs>
        <w:spacing w:before="0" w:after="0" w:line="240" w:lineRule="auto"/>
        <w:ind w:firstLine="288"/>
      </w:pPr>
      <w:r>
        <w:t>Предмет договора</w:t>
      </w:r>
    </w:p>
    <w:p w14:paraId="3B78A562" w14:textId="189F2B4F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Исполнитель обязуется предоставить образовательную услугу, а (Заказчик) Обучающийся обязуется оплатить обучение по программе профессиональной подготовки водителей транспортных средств категории «</w:t>
      </w:r>
      <w:r w:rsidR="00FE7462">
        <w:t>А</w:t>
      </w:r>
      <w:r>
        <w:t>»</w:t>
      </w:r>
      <w:r w:rsidR="00FE7462">
        <w:t xml:space="preserve"> (с механической трансмиссией)</w:t>
      </w:r>
      <w:r>
        <w:t>. Нормативный срок обучения по данной образовательной программе в соответствии примерными программами подготовки водителей транспортных средств категории «</w:t>
      </w:r>
      <w:r w:rsidR="00FE7462">
        <w:t>А</w:t>
      </w:r>
      <w:r>
        <w:t>», утвержденными Приказом Министерства образования и науки Российской Федерации от 26 декабря 2013 года № 1408, рабочими программами и учебным планом (индивидуальным графиком) составляет 1</w:t>
      </w:r>
      <w:r w:rsidR="00FE7462">
        <w:t>33</w:t>
      </w:r>
      <w:r>
        <w:t xml:space="preserve"> час</w:t>
      </w:r>
      <w:r w:rsidR="00FE7462">
        <w:t>а</w:t>
      </w:r>
      <w:r>
        <w:t xml:space="preserve">, из них практическое обучение вождению </w:t>
      </w:r>
      <w:r w:rsidR="00FE7462">
        <w:rPr>
          <w:rStyle w:val="22"/>
        </w:rPr>
        <w:t>19</w:t>
      </w:r>
      <w:r>
        <w:rPr>
          <w:rStyle w:val="22"/>
        </w:rPr>
        <w:t xml:space="preserve"> часов:</w:t>
      </w:r>
    </w:p>
    <w:p w14:paraId="1E6D7918" w14:textId="77CECE72" w:rsidR="005D6AFC" w:rsidRDefault="0066129F">
      <w:pPr>
        <w:pStyle w:val="4"/>
        <w:widowControl w:val="0"/>
        <w:numPr>
          <w:ilvl w:val="0"/>
          <w:numId w:val="2"/>
        </w:numPr>
        <w:shd w:val="clear" w:color="auto" w:fill="auto"/>
        <w:tabs>
          <w:tab w:val="left" w:pos="708"/>
          <w:tab w:val="left" w:pos="852"/>
          <w:tab w:val="left" w:pos="932"/>
        </w:tabs>
        <w:spacing w:before="0" w:after="0" w:line="240" w:lineRule="auto"/>
        <w:ind w:firstLine="288"/>
        <w:jc w:val="both"/>
      </w:pPr>
      <w:r>
        <w:t xml:space="preserve">первоначальное обучение вождению на закрытой площадке - </w:t>
      </w:r>
      <w:r w:rsidR="00FE7462">
        <w:t>18</w:t>
      </w:r>
      <w:r>
        <w:t xml:space="preserve"> час</w:t>
      </w:r>
      <w:r w:rsidR="00FE7462">
        <w:t>ов</w:t>
      </w:r>
      <w:r>
        <w:t>;</w:t>
      </w:r>
    </w:p>
    <w:p w14:paraId="5B8AAA90" w14:textId="77777777" w:rsidR="005D6AFC" w:rsidRDefault="0066129F">
      <w:pPr>
        <w:pStyle w:val="4"/>
        <w:widowControl w:val="0"/>
        <w:numPr>
          <w:ilvl w:val="0"/>
          <w:numId w:val="2"/>
        </w:numPr>
        <w:shd w:val="clear" w:color="auto" w:fill="auto"/>
        <w:tabs>
          <w:tab w:val="left" w:pos="708"/>
          <w:tab w:val="left" w:pos="852"/>
          <w:tab w:val="left" w:pos="932"/>
        </w:tabs>
        <w:spacing w:before="0" w:after="0" w:line="240" w:lineRule="auto"/>
        <w:ind w:firstLine="288"/>
        <w:jc w:val="both"/>
      </w:pPr>
      <w:r>
        <w:t>промежуточная аттестация 1 час.</w:t>
      </w:r>
    </w:p>
    <w:p w14:paraId="71BE4428" w14:textId="5FCAC3BB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Срок обучения с</w:t>
      </w:r>
      <w:r w:rsidR="0040746A">
        <w:t xml:space="preserve"> </w:t>
      </w:r>
      <w:r w:rsidR="000119DB">
        <w:rPr>
          <w:rStyle w:val="21"/>
        </w:rPr>
        <w:t>«__»______</w:t>
      </w:r>
      <w:r>
        <w:rPr>
          <w:rStyle w:val="21"/>
        </w:rPr>
        <w:t xml:space="preserve"> 20</w:t>
      </w:r>
      <w:r w:rsidR="000119DB">
        <w:rPr>
          <w:rStyle w:val="21"/>
        </w:rPr>
        <w:t>__</w:t>
      </w:r>
      <w:r>
        <w:rPr>
          <w:rStyle w:val="21"/>
        </w:rPr>
        <w:t xml:space="preserve"> г.</w:t>
      </w:r>
      <w:r>
        <w:rPr>
          <w:rStyle w:val="21"/>
          <w:u w:val="none"/>
        </w:rPr>
        <w:t xml:space="preserve"> по </w:t>
      </w:r>
      <w:r w:rsidR="000119DB">
        <w:rPr>
          <w:rStyle w:val="21"/>
        </w:rPr>
        <w:t>«__»______</w:t>
      </w:r>
      <w:r>
        <w:rPr>
          <w:rStyle w:val="21"/>
        </w:rPr>
        <w:t xml:space="preserve"> 20</w:t>
      </w:r>
      <w:r w:rsidR="000119DB">
        <w:rPr>
          <w:rStyle w:val="21"/>
        </w:rPr>
        <w:t>__</w:t>
      </w:r>
      <w:r>
        <w:rPr>
          <w:rStyle w:val="21"/>
        </w:rPr>
        <w:t xml:space="preserve"> г.</w:t>
      </w:r>
      <w:r>
        <w:rPr>
          <w:rStyle w:val="21"/>
          <w:u w:val="none"/>
        </w:rPr>
        <w:t xml:space="preserve">, </w:t>
      </w:r>
      <w:r w:rsidR="009F6D58" w:rsidRPr="009F6D58">
        <w:rPr>
          <w:rStyle w:val="21"/>
          <w:u w:val="none"/>
        </w:rPr>
        <w:t>при условии выполнения полного курса обучения и успешной сдачи итоговой аттестации. После данной даты окончания, срок обучения определяется фактической датой прохождения полного курса обучения и успешной сдачи итоговой аттестации в соответствии с индивидуальным графиком обучения. В данный срок не включается сдача квалификационного экзамена в ГИБДД, указанная дата определяется экзаменационным отделом ГИБДД самостоятельно.</w:t>
      </w:r>
    </w:p>
    <w:p w14:paraId="2B499750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Форма обучения - очная.</w:t>
      </w:r>
    </w:p>
    <w:p w14:paraId="413E9761" w14:textId="5CA049D6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58"/>
        </w:tabs>
        <w:spacing w:after="0" w:line="240" w:lineRule="auto"/>
        <w:ind w:firstLine="289"/>
        <w:jc w:val="both"/>
      </w:pPr>
      <w:r>
        <w:t>После прохождения Обучающимся полного курса обучения и успешной итоговой аттестации ему выдается документ утвержденного образца (Свидетельство об обучении по программе профессиональной подготовки водителей транспортных средств категории «</w:t>
      </w:r>
      <w:r w:rsidR="00FE7462">
        <w:t>А</w:t>
      </w:r>
      <w:r>
        <w:t>».)</w:t>
      </w:r>
    </w:p>
    <w:p w14:paraId="19422A60" w14:textId="3078C33C" w:rsidR="005D6AFC" w:rsidRDefault="0066129F">
      <w:pPr>
        <w:pStyle w:val="consplusnonformat"/>
        <w:numPr>
          <w:ilvl w:val="1"/>
          <w:numId w:val="1"/>
        </w:numPr>
        <w:shd w:val="clear" w:color="auto" w:fill="FFFFFF"/>
        <w:spacing w:before="0" w:after="0"/>
        <w:ind w:firstLine="276"/>
        <w:jc w:val="both"/>
        <w:rPr>
          <w:sz w:val="22"/>
        </w:rPr>
      </w:pPr>
      <w:r>
        <w:rPr>
          <w:sz w:val="22"/>
        </w:rPr>
        <w:t>Обучение производится в помещении Исполнителя по адресу: Республика Хакасия, г.</w:t>
      </w:r>
      <w:r w:rsidR="00FE7462">
        <w:rPr>
          <w:sz w:val="22"/>
        </w:rPr>
        <w:t> </w:t>
      </w:r>
      <w:r>
        <w:rPr>
          <w:sz w:val="22"/>
        </w:rPr>
        <w:t xml:space="preserve">Саяногорск, Советский мкр., дом 44, пом. 85Н. </w:t>
      </w:r>
    </w:p>
    <w:p w14:paraId="1A6058F4" w14:textId="32905C7A" w:rsidR="005D6AFC" w:rsidRDefault="0066129F">
      <w:pPr>
        <w:pStyle w:val="consplusnonformat"/>
        <w:numPr>
          <w:ilvl w:val="1"/>
          <w:numId w:val="1"/>
        </w:numPr>
        <w:shd w:val="clear" w:color="auto" w:fill="FFFFFF"/>
        <w:spacing w:before="0" w:after="0"/>
        <w:ind w:firstLine="276"/>
        <w:jc w:val="both"/>
      </w:pPr>
      <w:r>
        <w:rPr>
          <w:sz w:val="22"/>
        </w:rPr>
        <w:t>Закрытая площадка Исполнителя находится по адресу: Республика Хакасия, г. Саяногорск, ул. Индустриальная 35ф.</w:t>
      </w:r>
    </w:p>
    <w:p w14:paraId="7D414554" w14:textId="77777777" w:rsidR="005D6AFC" w:rsidRDefault="0066129F">
      <w:pPr>
        <w:pStyle w:val="4"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34"/>
        </w:tabs>
        <w:spacing w:before="0" w:after="0" w:line="240" w:lineRule="auto"/>
        <w:ind w:firstLine="289"/>
      </w:pPr>
      <w:r>
        <w:t>Права Исполнителя, Заказчика и Обучающегося</w:t>
      </w:r>
    </w:p>
    <w:p w14:paraId="4C0DACA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301"/>
        </w:tabs>
        <w:spacing w:after="0" w:line="240" w:lineRule="auto"/>
        <w:ind w:firstLine="289"/>
        <w:jc w:val="both"/>
      </w:pPr>
      <w:r>
        <w:t>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14:paraId="43A5C70E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62"/>
        </w:tabs>
        <w:spacing w:after="0" w:line="240" w:lineRule="auto"/>
        <w:ind w:firstLine="288"/>
        <w:jc w:val="both"/>
      </w:pPr>
      <w:r>
        <w:t>Обучающийся вправе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49D240FF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29"/>
        </w:tabs>
        <w:spacing w:after="0" w:line="240" w:lineRule="auto"/>
        <w:ind w:firstLine="289"/>
        <w:jc w:val="center"/>
      </w:pPr>
      <w:bookmarkStart w:id="0" w:name="bookmark0"/>
      <w:r>
        <w:t>Обязанности Исполнителя Заказчика и Обучающегося</w:t>
      </w:r>
      <w:bookmarkEnd w:id="0"/>
    </w:p>
    <w:p w14:paraId="22145978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92"/>
        </w:tabs>
        <w:spacing w:after="0" w:line="240" w:lineRule="auto"/>
        <w:ind w:firstLine="288"/>
        <w:jc w:val="both"/>
      </w:pPr>
      <w:r>
        <w:t>Исполнитель обязан</w:t>
      </w:r>
    </w:p>
    <w:p w14:paraId="01B91A7A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8"/>
        </w:tabs>
        <w:spacing w:after="0" w:line="240" w:lineRule="auto"/>
        <w:ind w:firstLine="288"/>
        <w:jc w:val="both"/>
      </w:pPr>
      <w: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 на обучение.</w:t>
      </w:r>
    </w:p>
    <w:p w14:paraId="3539718B" w14:textId="63B255CA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1"/>
        </w:tabs>
        <w:spacing w:after="0" w:line="240" w:lineRule="auto"/>
        <w:ind w:firstLine="288"/>
        <w:jc w:val="both"/>
      </w:pPr>
      <w: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примерными программами подготовки водителей транспортных средств категории «</w:t>
      </w:r>
      <w:r w:rsidR="00FE7462">
        <w:t>А</w:t>
      </w:r>
      <w:r>
        <w:t>», утвержденными Приказом Министерства образования и науки Российской Федерации от 26 декабря 2013 года № 1408, рабочими программами и учебным планом (индивидуальным графиком) и условиями настоящего договора.</w:t>
      </w:r>
    </w:p>
    <w:p w14:paraId="77C5B650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after="0" w:line="240" w:lineRule="auto"/>
        <w:ind w:firstLine="288"/>
        <w:jc w:val="both"/>
      </w:pPr>
      <w:r>
        <w:t>Обеспечить Обучающемуся предусмотренные выбранной образовательной программой условия ее освоения.</w:t>
      </w:r>
    </w:p>
    <w:p w14:paraId="76F02394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60"/>
        </w:tabs>
        <w:spacing w:after="0" w:line="240" w:lineRule="auto"/>
        <w:ind w:firstLine="288"/>
        <w:jc w:val="both"/>
      </w:pPr>
      <w:r>
        <w:t>Принимать от Обучающегося плату за образовательные услуги.</w:t>
      </w:r>
    </w:p>
    <w:p w14:paraId="7591E32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8C4D2F1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1"/>
        </w:tabs>
        <w:spacing w:after="0" w:line="240" w:lineRule="auto"/>
        <w:ind w:firstLine="288"/>
        <w:jc w:val="both"/>
      </w:pPr>
      <w:r>
        <w:lastRenderedPageBreak/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1DD5E2A" w14:textId="77777777" w:rsidR="005D6AFC" w:rsidRDefault="0066129F">
      <w:pPr>
        <w:pStyle w:val="2"/>
        <w:widowControl w:val="0"/>
        <w:shd w:val="clear" w:color="auto" w:fill="auto"/>
        <w:tabs>
          <w:tab w:val="left" w:pos="840"/>
          <w:tab w:val="left" w:pos="984"/>
        </w:tabs>
        <w:spacing w:after="0" w:line="240" w:lineRule="auto"/>
        <w:ind w:firstLine="288"/>
        <w:jc w:val="both"/>
      </w:pPr>
      <w:r>
        <w:t>3.1.7. Считать проведенными пропущенные без уважительных причин теоретические и практические занятия.</w:t>
      </w:r>
    </w:p>
    <w:p w14:paraId="1472396B" w14:textId="77777777" w:rsidR="005D6AFC" w:rsidRDefault="0066129F">
      <w:pPr>
        <w:pStyle w:val="2"/>
        <w:widowControl w:val="0"/>
        <w:numPr>
          <w:ilvl w:val="0"/>
          <w:numId w:val="3"/>
        </w:numPr>
        <w:shd w:val="clear" w:color="auto" w:fill="auto"/>
        <w:tabs>
          <w:tab w:val="left" w:pos="708"/>
          <w:tab w:val="left" w:pos="852"/>
          <w:tab w:val="left" w:pos="1330"/>
        </w:tabs>
        <w:spacing w:after="0" w:line="240" w:lineRule="auto"/>
        <w:ind w:firstLine="288"/>
        <w:jc w:val="both"/>
      </w:pPr>
      <w:r>
        <w:t>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7D116E45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До заключения настоящего договора и в период его действия предоставлять Обучающемуся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20C05A4F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9"/>
        <w:jc w:val="both"/>
      </w:pPr>
      <w:r>
        <w:t>Доводить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0E554B50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984"/>
        </w:tabs>
        <w:spacing w:after="0" w:line="240" w:lineRule="auto"/>
        <w:ind w:firstLine="289"/>
        <w:jc w:val="both"/>
      </w:pPr>
      <w:r>
        <w:t>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793701E4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29"/>
        </w:tabs>
        <w:spacing w:after="0" w:line="240" w:lineRule="auto"/>
        <w:ind w:firstLine="289"/>
        <w:jc w:val="center"/>
      </w:pPr>
      <w:bookmarkStart w:id="1" w:name="bookmark1"/>
      <w:r>
        <w:t>Обязанности Обучающегося</w:t>
      </w:r>
      <w:bookmarkEnd w:id="1"/>
    </w:p>
    <w:p w14:paraId="4E50931F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67"/>
        </w:tabs>
        <w:spacing w:after="0" w:line="240" w:lineRule="auto"/>
        <w:ind w:firstLine="288"/>
        <w:jc w:val="both"/>
      </w:pPr>
      <w: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428D984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2E2D5AD8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0"/>
        </w:tabs>
        <w:spacing w:after="0" w:line="240" w:lineRule="auto"/>
        <w:ind w:firstLine="288"/>
        <w:jc w:val="both"/>
      </w:pPr>
      <w:r>
        <w:t>Посещать занятия, указанные в учебном расписании. Извещать Исполнителя о причинах отсутствия на занятиях.</w:t>
      </w:r>
    </w:p>
    <w:p w14:paraId="1D02EBA9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40"/>
        </w:tabs>
        <w:spacing w:after="0" w:line="240" w:lineRule="auto"/>
        <w:ind w:firstLine="288"/>
        <w:jc w:val="both"/>
      </w:pPr>
      <w:r>
        <w:t>Выполнять задания для подготовки к занятиям, предусмотренным учебным планом, в том числе индивидуальным.</w:t>
      </w:r>
    </w:p>
    <w:p w14:paraId="1417680C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45"/>
        </w:tabs>
        <w:spacing w:after="0" w:line="240" w:lineRule="auto"/>
        <w:ind w:firstLine="288"/>
        <w:jc w:val="both"/>
      </w:pPr>
      <w:r>
        <w:t>Соблюдать требования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педагогическому и иному персоналу Исполнителя и другим обучающимся, не посягать на их честь и достоинство.</w:t>
      </w:r>
    </w:p>
    <w:p w14:paraId="60FF49EE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after="0" w:line="240" w:lineRule="auto"/>
        <w:ind w:firstLine="288"/>
        <w:jc w:val="both"/>
      </w:pPr>
      <w: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3CC42AC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Своевременно вносить плату за предоставляемые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CAA86D6" w14:textId="28F1AE26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 xml:space="preserve">Обучающийся соглашается с тем, что результаты сдачи экзаменов являются </w:t>
      </w:r>
      <w:r w:rsidR="00F14E67">
        <w:t>показателем индивидуальных</w:t>
      </w:r>
      <w:r>
        <w:t xml:space="preserve"> способностей Обучающегося эффективно усваивать и применять предоставляемую Исполнителем информацию и, как следствие этого, не могут гарантироваться Исполнителем.</w:t>
      </w:r>
    </w:p>
    <w:p w14:paraId="45039875" w14:textId="209B50BE" w:rsidR="005D6AFC" w:rsidRDefault="0066129F">
      <w:pPr>
        <w:pStyle w:val="4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before="0" w:after="0" w:line="240" w:lineRule="auto"/>
        <w:ind w:firstLine="288"/>
        <w:jc w:val="both"/>
        <w:rPr>
          <w:b w:val="0"/>
        </w:rPr>
      </w:pPr>
      <w:r>
        <w:rPr>
          <w:rStyle w:val="41"/>
          <w:i w:val="0"/>
        </w:rPr>
        <w:t xml:space="preserve">При поступлении и в процессе обучения своевременно предоставлять все </w:t>
      </w:r>
      <w:r>
        <w:rPr>
          <w:b w:val="0"/>
        </w:rPr>
        <w:t xml:space="preserve">необходимые документы. </w:t>
      </w:r>
      <w:r>
        <w:rPr>
          <w:rStyle w:val="42"/>
          <w:u w:val="none"/>
        </w:rPr>
        <w:t xml:space="preserve">(копии - паспорта </w:t>
      </w:r>
      <w:r>
        <w:rPr>
          <w:rStyle w:val="41"/>
          <w:i w:val="0"/>
        </w:rPr>
        <w:t xml:space="preserve">лицевая </w:t>
      </w:r>
      <w:r>
        <w:rPr>
          <w:rStyle w:val="42"/>
          <w:u w:val="none"/>
        </w:rPr>
        <w:t>сторона и прописка, СНИЛС</w:t>
      </w:r>
      <w:r w:rsidR="00522E63">
        <w:rPr>
          <w:rStyle w:val="42"/>
          <w:u w:val="none"/>
        </w:rPr>
        <w:t>;</w:t>
      </w:r>
      <w:r>
        <w:rPr>
          <w:rStyle w:val="42"/>
          <w:u w:val="none"/>
        </w:rPr>
        <w:t xml:space="preserve"> </w:t>
      </w:r>
      <w:r>
        <w:rPr>
          <w:rStyle w:val="41"/>
          <w:i w:val="0"/>
        </w:rPr>
        <w:t xml:space="preserve">оригинал </w:t>
      </w:r>
      <w:r>
        <w:rPr>
          <w:rStyle w:val="42"/>
          <w:u w:val="none"/>
        </w:rPr>
        <w:t>медицинского заключения</w:t>
      </w:r>
      <w:r w:rsidR="00522E63">
        <w:rPr>
          <w:rStyle w:val="42"/>
          <w:u w:val="none"/>
        </w:rPr>
        <w:t>; фото 3*4</w:t>
      </w:r>
      <w:r>
        <w:rPr>
          <w:rStyle w:val="42"/>
          <w:u w:val="none"/>
        </w:rPr>
        <w:t>)</w:t>
      </w:r>
      <w:r>
        <w:rPr>
          <w:rStyle w:val="41"/>
          <w:i w:val="0"/>
        </w:rPr>
        <w:t>.</w:t>
      </w:r>
    </w:p>
    <w:p w14:paraId="35FC9CBE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69"/>
        </w:tabs>
        <w:spacing w:after="0" w:line="240" w:lineRule="auto"/>
        <w:ind w:firstLine="289"/>
        <w:jc w:val="center"/>
      </w:pPr>
      <w:bookmarkStart w:id="2" w:name="bookmark2"/>
      <w:r>
        <w:t>Стоимость услуг, сроки и порядок их оплаты</w:t>
      </w:r>
      <w:bookmarkEnd w:id="2"/>
    </w:p>
    <w:p w14:paraId="3715EF81" w14:textId="52FB3B61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9"/>
        <w:jc w:val="both"/>
      </w:pPr>
      <w:r>
        <w:t>Полная стоимость платных образовательных услуг за весь период обучения Обучающегося составляет</w:t>
      </w:r>
      <w:r w:rsidR="000119DB">
        <w:t xml:space="preserve"> </w:t>
      </w:r>
      <w:r w:rsidR="000119DB">
        <w:softHyphen/>
        <w:t>__</w:t>
      </w:r>
      <w:r w:rsidR="000119DB" w:rsidRPr="000119DB">
        <w:rPr>
          <w:u w:val="single"/>
        </w:rPr>
        <w:t>_______</w:t>
      </w:r>
      <w:r>
        <w:t xml:space="preserve"> (</w:t>
      </w:r>
      <w:r w:rsidR="000119DB" w:rsidRPr="000119DB">
        <w:rPr>
          <w:u w:val="single"/>
        </w:rPr>
        <w:t>_______</w:t>
      </w:r>
      <w:r w:rsidR="000119DB">
        <w:t>_</w:t>
      </w:r>
      <w:r>
        <w:t xml:space="preserve"> </w:t>
      </w:r>
      <w:r w:rsidR="00F14E67">
        <w:t>тысяч)</w:t>
      </w:r>
      <w:r>
        <w:t xml:space="preserve"> рублей </w:t>
      </w:r>
      <w:r w:rsidR="00522E63">
        <w:t>с</w:t>
      </w:r>
      <w:r>
        <w:t xml:space="preserve"> учет</w:t>
      </w:r>
      <w:r w:rsidR="00522E63">
        <w:t>ом</w:t>
      </w:r>
      <w:r>
        <w:t xml:space="preserve"> ГСМ в </w:t>
      </w:r>
      <w:r w:rsidR="00522E63">
        <w:t>два</w:t>
      </w:r>
      <w:r>
        <w:t xml:space="preserve"> платежа в кассу Исполнителя:</w:t>
      </w:r>
    </w:p>
    <w:p w14:paraId="5F91F078" w14:textId="5F51E3AE" w:rsidR="005D6AFC" w:rsidRDefault="0066129F">
      <w:pPr>
        <w:pStyle w:val="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val="left" w:pos="552"/>
          <w:tab w:val="left" w:pos="852"/>
          <w:tab w:val="left" w:pos="1069"/>
        </w:tabs>
        <w:spacing w:after="0" w:line="240" w:lineRule="auto"/>
        <w:ind w:firstLine="289"/>
        <w:rPr>
          <w:b w:val="0"/>
        </w:rPr>
      </w:pPr>
      <w:bookmarkStart w:id="3" w:name="bookmark3"/>
      <w:r>
        <w:rPr>
          <w:b w:val="0"/>
        </w:rPr>
        <w:t>й платеж -</w:t>
      </w:r>
      <w:r w:rsidR="00153F35">
        <w:rPr>
          <w:b w:val="0"/>
        </w:rPr>
        <w:t xml:space="preserve"> </w:t>
      </w:r>
      <w:r w:rsidR="000119DB">
        <w:rPr>
          <w:b w:val="0"/>
        </w:rPr>
        <w:t>_______</w:t>
      </w:r>
      <w:r>
        <w:rPr>
          <w:b w:val="0"/>
        </w:rPr>
        <w:t xml:space="preserve"> (</w:t>
      </w:r>
      <w:r w:rsidR="000119DB">
        <w:rPr>
          <w:b w:val="0"/>
        </w:rPr>
        <w:t>_______</w:t>
      </w:r>
      <w:r>
        <w:rPr>
          <w:b w:val="0"/>
        </w:rPr>
        <w:t>) рублей - оплачивается при подписании настоящего Договора</w:t>
      </w:r>
      <w:r w:rsidR="00153F35">
        <w:rPr>
          <w:b w:val="0"/>
        </w:rPr>
        <w:t xml:space="preserve"> ( не возвращается при расторжении настоящего Договора)</w:t>
      </w:r>
      <w:r>
        <w:rPr>
          <w:b w:val="0"/>
        </w:rPr>
        <w:t>;</w:t>
      </w:r>
      <w:bookmarkEnd w:id="3"/>
    </w:p>
    <w:p w14:paraId="7CC305CE" w14:textId="225B85D5" w:rsidR="005D6AFC" w:rsidRDefault="0066129F">
      <w:pPr>
        <w:pStyle w:val="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val="left" w:pos="552"/>
          <w:tab w:val="left" w:pos="852"/>
          <w:tab w:val="left" w:pos="1064"/>
        </w:tabs>
        <w:spacing w:after="0" w:line="240" w:lineRule="auto"/>
        <w:ind w:firstLine="289"/>
        <w:rPr>
          <w:b w:val="0"/>
        </w:rPr>
      </w:pPr>
      <w:bookmarkStart w:id="4" w:name="bookmark4"/>
      <w:r>
        <w:rPr>
          <w:b w:val="0"/>
        </w:rPr>
        <w:t xml:space="preserve">й платеж - </w:t>
      </w:r>
      <w:r w:rsidR="000119DB">
        <w:rPr>
          <w:b w:val="0"/>
        </w:rPr>
        <w:t>______</w:t>
      </w:r>
      <w:r>
        <w:rPr>
          <w:b w:val="0"/>
        </w:rPr>
        <w:t xml:space="preserve"> (</w:t>
      </w:r>
      <w:r w:rsidR="000119DB">
        <w:rPr>
          <w:b w:val="0"/>
        </w:rPr>
        <w:t>______</w:t>
      </w:r>
      <w:r>
        <w:rPr>
          <w:b w:val="0"/>
        </w:rPr>
        <w:t xml:space="preserve">) рублей, </w:t>
      </w:r>
      <w:r w:rsidR="00322980">
        <w:rPr>
          <w:b w:val="0"/>
        </w:rPr>
        <w:t xml:space="preserve">оплачивается </w:t>
      </w:r>
      <w:r>
        <w:rPr>
          <w:b w:val="0"/>
        </w:rPr>
        <w:t xml:space="preserve">перед началом обучения практическому управлению </w:t>
      </w:r>
      <w:r w:rsidR="00522E63">
        <w:rPr>
          <w:b w:val="0"/>
        </w:rPr>
        <w:t>мотоциклом</w:t>
      </w:r>
      <w:r>
        <w:rPr>
          <w:b w:val="0"/>
        </w:rPr>
        <w:t xml:space="preserve"> на закрытой площадке;</w:t>
      </w:r>
      <w:bookmarkEnd w:id="4"/>
    </w:p>
    <w:p w14:paraId="61387FA7" w14:textId="77777777" w:rsidR="005D6AFC" w:rsidRDefault="0066129F">
      <w:pPr>
        <w:pStyle w:val="1"/>
        <w:keepNext/>
        <w:keepLines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rPr>
          <w:b w:val="0"/>
        </w:rPr>
      </w:pPr>
      <w:bookmarkStart w:id="5" w:name="bookmark6"/>
      <w:r>
        <w:rPr>
          <w:b w:val="0"/>
        </w:rPr>
        <w:t>Оплата итоговой аттестации и одного экзамена в МРЭО</w:t>
      </w:r>
      <w:bookmarkEnd w:id="5"/>
      <w:r>
        <w:rPr>
          <w:b w:val="0"/>
        </w:rPr>
        <w:t xml:space="preserve"> ГИБДД включена в стоимость оплаты по настоящему договору согласно п. 5.1. </w:t>
      </w:r>
    </w:p>
    <w:p w14:paraId="4F86060E" w14:textId="77777777" w:rsidR="005D6AFC" w:rsidRDefault="0066129F">
      <w:pPr>
        <w:pStyle w:val="1"/>
        <w:keepNext/>
        <w:keepLines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rPr>
          <w:b w:val="0"/>
        </w:rPr>
      </w:pPr>
      <w:r>
        <w:rPr>
          <w:b w:val="0"/>
        </w:rPr>
        <w:t>В случае отрицательного результата экзамена в МРЭО ГИБДД, предоставление и оплата дополнительных услуг оформляется дополнительным соглашением к договору.</w:t>
      </w:r>
    </w:p>
    <w:p w14:paraId="63A31F80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Оплата услуг удостоверяется Исполнителем путем предоставления Обучающемуся финансовых документов, подтверждающих оплату.</w:t>
      </w:r>
    </w:p>
    <w:p w14:paraId="03FC583B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14:paraId="02D1840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jc w:val="both"/>
      </w:pPr>
      <w:r>
        <w:lastRenderedPageBreak/>
        <w:t>Увеличение стоимости услуг после заключения договора не допускается</w:t>
      </w:r>
      <w:bookmarkStart w:id="6" w:name="_dx_frag_StartFragment"/>
      <w:bookmarkEnd w:id="6"/>
      <w:r>
        <w:t xml:space="preserve">, </w:t>
      </w:r>
      <w:r>
        <w:rPr>
          <w:shd w:val="clear" w:color="auto" w:fill="FFFFFF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t xml:space="preserve"> </w:t>
      </w:r>
    </w:p>
    <w:p w14:paraId="3AC31461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69"/>
        </w:tabs>
        <w:spacing w:after="0" w:line="240" w:lineRule="auto"/>
        <w:ind w:firstLine="288"/>
        <w:jc w:val="center"/>
      </w:pPr>
      <w:bookmarkStart w:id="7" w:name="bookmark7"/>
      <w:r>
        <w:t>Основания и порядок изменения и расторжения договора</w:t>
      </w:r>
      <w:bookmarkEnd w:id="7"/>
    </w:p>
    <w:p w14:paraId="68F18F2D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60E9C33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3"/>
        </w:tabs>
        <w:spacing w:after="0" w:line="240" w:lineRule="auto"/>
        <w:ind w:firstLine="288"/>
        <w:jc w:val="both"/>
      </w:pPr>
      <w:r>
        <w:t>Настоящий договор может быть расторгнут по соглашению сторон.</w:t>
      </w:r>
    </w:p>
    <w:p w14:paraId="498B04C1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rPr>
          <w:rStyle w:val="22"/>
        </w:rPr>
        <w:t xml:space="preserve">По инициативе Исполнителя </w:t>
      </w:r>
      <w:r>
        <w:t>договор может быть расторгнут в одностороннем порядке в следующем случае:</w:t>
      </w:r>
    </w:p>
    <w:p w14:paraId="75422ABD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01"/>
        </w:tabs>
        <w:spacing w:after="0" w:line="240" w:lineRule="auto"/>
        <w:ind w:firstLine="288"/>
        <w:jc w:val="both"/>
      </w:pPr>
      <w:r>
        <w:t>применение к Обучающемуся отчисления как меры дисциплинарного взыскания;</w:t>
      </w:r>
    </w:p>
    <w:p w14:paraId="066E9192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3"/>
        </w:tabs>
        <w:spacing w:after="0" w:line="240" w:lineRule="auto"/>
        <w:ind w:firstLine="288"/>
        <w:jc w:val="both"/>
      </w:pPr>
      <w:r>
        <w:t>невыполнение Обучающимся обязанностей по добросовестному освоению образовательной программы и выполнению учебного плана;</w:t>
      </w:r>
    </w:p>
    <w:p w14:paraId="5AD339B9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3"/>
        </w:tabs>
        <w:spacing w:after="0" w:line="240" w:lineRule="auto"/>
        <w:ind w:firstLine="288"/>
        <w:jc w:val="both"/>
      </w:pPr>
      <w:r>
        <w:t>установление нарушения порядка приема на обучение, повлекшего по вине Обучающегося его незаконное зачисление;</w:t>
      </w:r>
    </w:p>
    <w:p w14:paraId="745A4412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96"/>
        </w:tabs>
        <w:spacing w:after="0" w:line="240" w:lineRule="auto"/>
        <w:ind w:firstLine="288"/>
        <w:jc w:val="both"/>
      </w:pPr>
      <w:r>
        <w:t>просрочка оплаты стоимости образовательных услуг;</w:t>
      </w:r>
    </w:p>
    <w:p w14:paraId="45F26CE3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66"/>
        </w:tabs>
        <w:spacing w:after="0" w:line="240" w:lineRule="auto"/>
        <w:ind w:firstLine="288"/>
        <w:jc w:val="both"/>
      </w:pPr>
      <w:r>
        <w:t>невозможность надлежащего исполнения обязательств по оказанию услуг вследствие действий (бездействия) Обучающегося.</w:t>
      </w:r>
    </w:p>
    <w:p w14:paraId="00480E2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96"/>
        </w:tabs>
        <w:spacing w:after="0" w:line="240" w:lineRule="auto"/>
        <w:ind w:firstLine="288"/>
        <w:jc w:val="both"/>
      </w:pPr>
      <w:r>
        <w:t>в иных случаях, предусмотренных законодательством Российской Федерации.</w:t>
      </w:r>
    </w:p>
    <w:p w14:paraId="675448F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7FC7D5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35"/>
        </w:tabs>
        <w:spacing w:after="0" w:line="240" w:lineRule="auto"/>
        <w:ind w:firstLine="288"/>
        <w:jc w:val="center"/>
      </w:pPr>
      <w:bookmarkStart w:id="8" w:name="bookmark8"/>
      <w:r>
        <w:t>Ответственность за неисполнение или ненадлежащее исполнение обязательств по настоящему договору</w:t>
      </w:r>
      <w:bookmarkEnd w:id="8"/>
    </w:p>
    <w:p w14:paraId="6C21FCA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6EE6C7C4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49"/>
        </w:tabs>
        <w:spacing w:after="0" w:line="240" w:lineRule="auto"/>
        <w:ind w:firstLine="288"/>
        <w:jc w:val="center"/>
      </w:pPr>
      <w:bookmarkStart w:id="9" w:name="bookmark10"/>
      <w:r>
        <w:t>Форс-мажорные обстоятельства</w:t>
      </w:r>
      <w:bookmarkEnd w:id="9"/>
    </w:p>
    <w:p w14:paraId="268AAB7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- стороны не несут ответственности за последствия таких обстоятельств.</w:t>
      </w:r>
    </w:p>
    <w:p w14:paraId="30E067B8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2BF7CADF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5C2E9C5C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center"/>
      </w:pPr>
      <w:bookmarkStart w:id="10" w:name="bookmark11"/>
      <w:r>
        <w:t>Заключительные положения</w:t>
      </w:r>
      <w:bookmarkEnd w:id="10"/>
    </w:p>
    <w:p w14:paraId="03315CF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68"/>
        </w:tabs>
        <w:spacing w:after="0" w:line="240" w:lineRule="auto"/>
        <w:ind w:firstLine="28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7C8975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8"/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562F17A" w14:textId="0D79176B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9"/>
        <w:jc w:val="both"/>
      </w:pPr>
      <w:r>
        <w:t>На обучение принимаются лица достигшие 1</w:t>
      </w:r>
      <w:r w:rsidR="00574DDF">
        <w:t>7</w:t>
      </w:r>
      <w:r>
        <w:t xml:space="preserve"> - летнего возраста и имеющие </w:t>
      </w:r>
      <w:r>
        <w:rPr>
          <w:color w:val="000000"/>
          <w:shd w:val="clear" w:color="auto" w:fill="FFFFFF"/>
        </w:rPr>
        <w:t>Медицинское </w:t>
      </w:r>
      <w:hyperlink r:id="rId5" w:anchor="dst100153" w:history="1">
        <w:r>
          <w:rPr>
            <w:rStyle w:val="a4"/>
            <w:color w:val="auto"/>
            <w:u w:val="none"/>
            <w:shd w:val="clear" w:color="auto" w:fill="FFFFFF"/>
          </w:rPr>
          <w:t>заключение</w:t>
        </w:r>
      </w:hyperlink>
      <w:r>
        <w:rPr>
          <w:shd w:val="clear" w:color="auto" w:fill="FFFFFF"/>
        </w:rPr>
        <w:t> о</w:t>
      </w:r>
      <w:r>
        <w:rPr>
          <w:color w:val="000000"/>
          <w:shd w:val="clear" w:color="auto" w:fill="FFFFFF"/>
        </w:rPr>
        <w:t xml:space="preserve">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 К экзамену в ГИБДД допускаются лица достигшие 1</w:t>
      </w:r>
      <w:r w:rsidR="00574DDF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- летнего возраста на день сдачи экзамена, имеющие  Медицинское </w:t>
      </w:r>
      <w:hyperlink r:id="rId6" w:anchor="dst100153" w:history="1">
        <w:r>
          <w:rPr>
            <w:rStyle w:val="a4"/>
            <w:color w:val="auto"/>
            <w:u w:val="none"/>
            <w:shd w:val="clear" w:color="auto" w:fill="FFFFFF"/>
          </w:rPr>
          <w:t>заключение</w:t>
        </w:r>
      </w:hyperlink>
      <w:r>
        <w:rPr>
          <w:shd w:val="clear" w:color="auto" w:fill="FFFFFF"/>
        </w:rPr>
        <w:t xml:space="preserve"> не ранее одного года на день сдачи, </w:t>
      </w:r>
      <w:r>
        <w:rPr>
          <w:color w:val="000000"/>
          <w:shd w:val="clear" w:color="auto" w:fill="FFFFFF"/>
        </w:rPr>
        <w:t>а также на день получения водительского удостоверения.</w:t>
      </w:r>
    </w:p>
    <w:p w14:paraId="3FD68C0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9"/>
        <w:jc w:val="both"/>
      </w:pPr>
      <w: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4C6663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lastRenderedPageBreak/>
        <w:t>Изменения договора оформляются дополнительными соглашениями к договору.</w:t>
      </w:r>
    </w:p>
    <w:p w14:paraId="6A4C5A58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  <w:rPr>
          <w:b/>
        </w:rPr>
      </w:pPr>
    </w:p>
    <w:p w14:paraId="0E32C04F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center"/>
        <w:rPr>
          <w:b/>
        </w:rPr>
      </w:pPr>
      <w:r>
        <w:rPr>
          <w:b/>
        </w:rPr>
        <w:t>10. Реквизиты и подписи сторон</w:t>
      </w:r>
    </w:p>
    <w:p w14:paraId="4C083E1C" w14:textId="77777777" w:rsidR="005D6AFC" w:rsidRDefault="005D6AFC">
      <w:pPr>
        <w:pStyle w:val="consplusnonformat"/>
        <w:shd w:val="clear" w:color="auto" w:fill="FFFFFF"/>
        <w:spacing w:before="0" w:after="0"/>
        <w:rPr>
          <w:b/>
          <w:color w:val="000000"/>
          <w:sz w:val="22"/>
        </w:rPr>
      </w:pPr>
    </w:p>
    <w:p w14:paraId="7343A6D7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right"/>
        <w:rPr>
          <w:sz w:val="18"/>
        </w:rPr>
      </w:pPr>
    </w:p>
    <w:tbl>
      <w:tblPr>
        <w:tblStyle w:val="10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4248"/>
        <w:gridCol w:w="5712"/>
      </w:tblGrid>
      <w:tr w:rsidR="005D6AFC" w14:paraId="46A6EA8D" w14:textId="77777777">
        <w:trPr>
          <w:trHeight w:val="3264"/>
        </w:trPr>
        <w:tc>
          <w:tcPr>
            <w:tcW w:w="4248" w:type="dxa"/>
          </w:tcPr>
          <w:p w14:paraId="05646AD0" w14:textId="77777777" w:rsidR="005D6AFC" w:rsidRPr="00C940B5" w:rsidRDefault="0066129F">
            <w:pPr>
              <w:pStyle w:val="consplusnonformat"/>
              <w:shd w:val="clear" w:color="auto" w:fill="FFFFFF"/>
              <w:spacing w:before="0" w:after="0"/>
              <w:jc w:val="center"/>
              <w:rPr>
                <w:b/>
                <w:szCs w:val="24"/>
              </w:rPr>
            </w:pPr>
            <w:r w:rsidRPr="00C940B5">
              <w:rPr>
                <w:b/>
                <w:szCs w:val="24"/>
              </w:rPr>
              <w:t xml:space="preserve">Исполнитель: </w:t>
            </w:r>
          </w:p>
          <w:p w14:paraId="786265D5" w14:textId="77777777" w:rsidR="005D6AFC" w:rsidRPr="00C940B5" w:rsidRDefault="0066129F">
            <w:pPr>
              <w:pStyle w:val="consplusnonformat"/>
              <w:shd w:val="clear" w:color="auto" w:fill="FFFFFF"/>
              <w:spacing w:before="0" w:after="0"/>
              <w:rPr>
                <w:szCs w:val="24"/>
              </w:rPr>
            </w:pPr>
            <w:r w:rsidRPr="00C940B5">
              <w:rPr>
                <w:szCs w:val="24"/>
              </w:rPr>
              <w:t xml:space="preserve">Индивидуальный предприниматель </w:t>
            </w:r>
          </w:p>
          <w:p w14:paraId="72D7510F" w14:textId="46540F43" w:rsidR="00C940B5" w:rsidRPr="00C940B5" w:rsidRDefault="00C940B5" w:rsidP="00C940B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C940B5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Лемдянов Николай Николаевич.</w:t>
            </w:r>
            <w:r w:rsidR="0066129F" w:rsidRPr="00C940B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адрес местонахождения: </w:t>
            </w:r>
            <w:r w:rsidRPr="00C940B5"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  <w:t>Республика Хакасия, г. Саяногорск, Южный мкр., дом 8, кв. 50.</w:t>
            </w:r>
          </w:p>
          <w:p w14:paraId="0E9DFDEC" w14:textId="77777777" w:rsidR="00C940B5" w:rsidRPr="00C940B5" w:rsidRDefault="0066129F" w:rsidP="00C940B5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Cs w:val="24"/>
              </w:rPr>
            </w:pPr>
            <w:r w:rsidRPr="00C940B5">
              <w:rPr>
                <w:color w:val="000000"/>
                <w:szCs w:val="24"/>
              </w:rPr>
              <w:t xml:space="preserve">ОГРНИП: </w:t>
            </w:r>
            <w:r w:rsidR="00C940B5" w:rsidRPr="00C940B5">
              <w:rPr>
                <w:color w:val="000000"/>
                <w:szCs w:val="24"/>
                <w:u w:val="single"/>
              </w:rPr>
              <w:t>322190000017168</w:t>
            </w:r>
            <w:r w:rsidRPr="00C940B5">
              <w:rPr>
                <w:color w:val="000000"/>
                <w:szCs w:val="24"/>
              </w:rPr>
              <w:t xml:space="preserve">; ИНН: </w:t>
            </w:r>
            <w:r w:rsidR="00C940B5" w:rsidRPr="00C940B5">
              <w:rPr>
                <w:color w:val="000000"/>
                <w:szCs w:val="24"/>
                <w:u w:val="single"/>
              </w:rPr>
              <w:t>190260042997</w:t>
            </w:r>
            <w:r w:rsidRPr="00C940B5">
              <w:rPr>
                <w:color w:val="000000"/>
                <w:szCs w:val="24"/>
              </w:rPr>
              <w:t xml:space="preserve">; </w:t>
            </w:r>
          </w:p>
          <w:p w14:paraId="2ED373A7" w14:textId="284232A7" w:rsidR="00C940B5" w:rsidRPr="00C940B5" w:rsidRDefault="0066129F" w:rsidP="00C940B5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Cs w:val="24"/>
              </w:rPr>
            </w:pPr>
            <w:r w:rsidRPr="00C940B5">
              <w:rPr>
                <w:color w:val="000000"/>
                <w:szCs w:val="24"/>
              </w:rPr>
              <w:t xml:space="preserve">Телефон: </w:t>
            </w:r>
            <w:r w:rsidR="00C940B5" w:rsidRPr="00C940B5">
              <w:rPr>
                <w:color w:val="000000"/>
                <w:szCs w:val="24"/>
                <w:u w:val="single"/>
              </w:rPr>
              <w:t>8-961-745-63-95.</w:t>
            </w:r>
          </w:p>
          <w:p w14:paraId="5240BD97" w14:textId="01089BE6" w:rsidR="005D6AFC" w:rsidRPr="00C940B5" w:rsidRDefault="005D6AFC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14:paraId="18B61922" w14:textId="5EF759AB" w:rsidR="005D6AFC" w:rsidRPr="00C940B5" w:rsidRDefault="00C940B5" w:rsidP="00C940B5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>
              <w:t xml:space="preserve"> </w:t>
            </w:r>
            <w:r w:rsidRPr="00C940B5">
              <w:rPr>
                <w:sz w:val="24"/>
                <w:szCs w:val="24"/>
              </w:rPr>
              <w:t>Лемдянов Н.Н.</w:t>
            </w:r>
          </w:p>
          <w:p w14:paraId="1CEEE793" w14:textId="45AD8788" w:rsidR="005D6AFC" w:rsidRPr="00C940B5" w:rsidRDefault="005D6AFC" w:rsidP="001F3986">
            <w:pPr>
              <w:pStyle w:val="2"/>
              <w:widowControl w:val="0"/>
              <w:shd w:val="clear" w:color="auto" w:fill="auto"/>
              <w:tabs>
                <w:tab w:val="left" w:pos="101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36AB0D" w14:textId="77777777" w:rsidR="005D6AFC" w:rsidRPr="00C940B5" w:rsidRDefault="005D6AFC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14:paraId="104CD17D" w14:textId="77777777" w:rsidR="005D6AFC" w:rsidRPr="00C940B5" w:rsidRDefault="0066129F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0B5">
              <w:rPr>
                <w:sz w:val="24"/>
                <w:szCs w:val="24"/>
              </w:rPr>
              <w:t xml:space="preserve">м.п.       </w:t>
            </w:r>
          </w:p>
        </w:tc>
        <w:tc>
          <w:tcPr>
            <w:tcW w:w="5712" w:type="dxa"/>
          </w:tcPr>
          <w:p w14:paraId="6E0D71FD" w14:textId="5237D4CE" w:rsidR="005D6AFC" w:rsidRDefault="0066129F">
            <w:pPr>
              <w:pStyle w:val="consplusnonformat"/>
              <w:shd w:val="clear" w:color="auto" w:fill="FFFFFF"/>
              <w:spacing w:before="240" w:after="0" w:line="360" w:lineRule="auto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Обучаемый:</w:t>
            </w:r>
            <w:r>
              <w:rPr>
                <w:color w:val="000000"/>
                <w:sz w:val="22"/>
              </w:rPr>
              <w:t>___________________________________________________________________</w:t>
            </w:r>
            <w:r w:rsidR="00750446">
              <w:rPr>
                <w:color w:val="000000"/>
                <w:sz w:val="22"/>
              </w:rPr>
              <w:t>Дата_____________г.р.</w:t>
            </w:r>
          </w:p>
          <w:p w14:paraId="14DADEFD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Паспорт: __________№______________Выдан _________________________________________________</w:t>
            </w:r>
          </w:p>
          <w:p w14:paraId="2BA94EED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_________________________________________________________________________</w:t>
            </w:r>
            <w:r w:rsidR="00750446">
              <w:rPr>
                <w:color w:val="000000"/>
                <w:sz w:val="22"/>
              </w:rPr>
              <w:t>Дата выд._</w:t>
            </w:r>
            <w:r>
              <w:rPr>
                <w:color w:val="000000"/>
                <w:sz w:val="22"/>
              </w:rPr>
              <w:t>________________</w:t>
            </w:r>
          </w:p>
          <w:p w14:paraId="1945AAB9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Адрес регистрации: _________________________________________________</w:t>
            </w:r>
          </w:p>
          <w:p w14:paraId="20B33FC5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________________________________________________________________</w:t>
            </w:r>
            <w:r w:rsidR="00D4073B">
              <w:rPr>
                <w:color w:val="000000"/>
                <w:sz w:val="22"/>
              </w:rPr>
              <w:t>Тел.</w:t>
            </w:r>
            <w:r>
              <w:rPr>
                <w:color w:val="000000"/>
                <w:sz w:val="22"/>
              </w:rPr>
              <w:t>______________________________</w:t>
            </w:r>
          </w:p>
          <w:p w14:paraId="17A223C3" w14:textId="77777777" w:rsidR="005D6AFC" w:rsidRDefault="0066129F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лицензией, локальными актами Исполнителя ознакомлен (на). На обработку, хранение и использование своих персональных данных согласен (на).</w:t>
            </w:r>
          </w:p>
          <w:p w14:paraId="4242B659" w14:textId="77777777" w:rsidR="005D6AFC" w:rsidRDefault="005D6AFC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</w:p>
          <w:p w14:paraId="145A4B40" w14:textId="77777777" w:rsidR="005D6AFC" w:rsidRDefault="0066129F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____________/___________/_________________________</w:t>
            </w:r>
          </w:p>
          <w:p w14:paraId="6705A4B3" w14:textId="77777777" w:rsidR="005D6AFC" w:rsidRDefault="0066129F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Подпись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Фамилия И.О.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14:paraId="10B2E4CB" w14:textId="77777777" w:rsidR="009F6D58" w:rsidRPr="009F6D58" w:rsidRDefault="009F6D58" w:rsidP="009F6D58">
            <w:pPr>
              <w:pStyle w:val="2"/>
              <w:widowControl w:val="0"/>
              <w:tabs>
                <w:tab w:val="left" w:pos="708"/>
                <w:tab w:val="left" w:pos="852"/>
              </w:tabs>
              <w:spacing w:after="0" w:line="240" w:lineRule="auto"/>
              <w:jc w:val="right"/>
              <w:rPr>
                <w:sz w:val="18"/>
              </w:rPr>
            </w:pPr>
            <w:r w:rsidRPr="009F6D58">
              <w:rPr>
                <w:sz w:val="18"/>
              </w:rPr>
              <w:tab/>
            </w:r>
          </w:p>
          <w:p w14:paraId="39FFECA1" w14:textId="77777777" w:rsidR="009F6D58" w:rsidRPr="009F6D58" w:rsidRDefault="009F6D58" w:rsidP="009F6D58">
            <w:pPr>
              <w:pStyle w:val="2"/>
              <w:widowControl w:val="0"/>
              <w:tabs>
                <w:tab w:val="left" w:pos="708"/>
                <w:tab w:val="left" w:pos="852"/>
              </w:tabs>
              <w:spacing w:after="0" w:line="240" w:lineRule="auto"/>
              <w:jc w:val="right"/>
              <w:rPr>
                <w:sz w:val="18"/>
              </w:rPr>
            </w:pPr>
          </w:p>
          <w:p w14:paraId="2A25AEC3" w14:textId="77777777" w:rsidR="009F6D58" w:rsidRPr="009F6D58" w:rsidRDefault="009F6D58" w:rsidP="009F6D58">
            <w:pPr>
              <w:pStyle w:val="2"/>
              <w:widowControl w:val="0"/>
              <w:tabs>
                <w:tab w:val="left" w:pos="708"/>
                <w:tab w:val="left" w:pos="852"/>
              </w:tabs>
              <w:spacing w:after="0" w:line="240" w:lineRule="auto"/>
              <w:jc w:val="right"/>
              <w:rPr>
                <w:szCs w:val="22"/>
              </w:rPr>
            </w:pPr>
            <w:r w:rsidRPr="009F6D58">
              <w:rPr>
                <w:szCs w:val="22"/>
              </w:rPr>
              <w:t>Второй экземпляр Договора на руки получил___________</w:t>
            </w:r>
          </w:p>
          <w:p w14:paraId="5E8C47AF" w14:textId="02AE3341" w:rsidR="005D6AFC" w:rsidRDefault="009F6D58" w:rsidP="009F6D58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  <w:r w:rsidRPr="009F6D58">
              <w:rPr>
                <w:sz w:val="18"/>
              </w:rPr>
              <w:t>Подпись</w:t>
            </w:r>
          </w:p>
        </w:tc>
      </w:tr>
    </w:tbl>
    <w:p w14:paraId="0C81053B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right"/>
        <w:rPr>
          <w:sz w:val="18"/>
        </w:rPr>
      </w:pPr>
    </w:p>
    <w:sectPr w:rsidR="005D6AFC">
      <w:pgSz w:w="12240" w:h="15840"/>
      <w:pgMar w:top="850" w:right="1133" w:bottom="85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C4A2"/>
    <w:multiLevelType w:val="multilevel"/>
    <w:tmpl w:val="31422648"/>
    <w:lvl w:ilvl="0">
      <w:start w:val="1"/>
      <w:numFmt w:val="decimal"/>
      <w:lvlText w:val="%1.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2">
      <w:start w:val="1"/>
      <w:numFmt w:val="decimal"/>
      <w:lvlText w:val="%1.%2.%3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1" w15:restartNumberingAfterBreak="0">
    <w:nsid w:val="34F60767"/>
    <w:multiLevelType w:val="multilevel"/>
    <w:tmpl w:val="BF0CAED0"/>
    <w:lvl w:ilvl="0">
      <w:start w:val="8"/>
      <w:numFmt w:val="decimal"/>
      <w:lvlText w:val="3.1.%1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2" w15:restartNumberingAfterBreak="0">
    <w:nsid w:val="5FDFC507"/>
    <w:multiLevelType w:val="multilevel"/>
    <w:tmpl w:val="0A863C1A"/>
    <w:lvl w:ilvl="0">
      <w:start w:val="1"/>
      <w:numFmt w:val="decimal"/>
      <w:lvlText w:val="%1-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3" w15:restartNumberingAfterBreak="0">
    <w:nsid w:val="625059E0"/>
    <w:multiLevelType w:val="multilevel"/>
    <w:tmpl w:val="B8E49BE8"/>
    <w:lvl w:ilvl="0">
      <w:start w:val="8"/>
      <w:numFmt w:val="decimal"/>
      <w:lvlText w:val="3.1.%1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4" w15:restartNumberingAfterBreak="0">
    <w:nsid w:val="6AC2A12C"/>
    <w:multiLevelType w:val="multilevel"/>
    <w:tmpl w:val="3A24D3B8"/>
    <w:lvl w:ilvl="0">
      <w:start w:val="1"/>
      <w:numFmt w:val="bullet"/>
      <w:lvlText w:val="-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FC"/>
    <w:rsid w:val="000119DB"/>
    <w:rsid w:val="00031C48"/>
    <w:rsid w:val="000B7232"/>
    <w:rsid w:val="00117BA6"/>
    <w:rsid w:val="00125E55"/>
    <w:rsid w:val="00153F35"/>
    <w:rsid w:val="001915DB"/>
    <w:rsid w:val="00197DA5"/>
    <w:rsid w:val="001F3986"/>
    <w:rsid w:val="00256997"/>
    <w:rsid w:val="002A2117"/>
    <w:rsid w:val="002A28FB"/>
    <w:rsid w:val="00322980"/>
    <w:rsid w:val="004009BA"/>
    <w:rsid w:val="0040746A"/>
    <w:rsid w:val="004722A6"/>
    <w:rsid w:val="00490B67"/>
    <w:rsid w:val="004B1A20"/>
    <w:rsid w:val="004D1D60"/>
    <w:rsid w:val="00520C40"/>
    <w:rsid w:val="00522E63"/>
    <w:rsid w:val="00574DDF"/>
    <w:rsid w:val="00585D96"/>
    <w:rsid w:val="005D6AFC"/>
    <w:rsid w:val="0061648D"/>
    <w:rsid w:val="0066129F"/>
    <w:rsid w:val="00676447"/>
    <w:rsid w:val="0068776E"/>
    <w:rsid w:val="00727ED1"/>
    <w:rsid w:val="00750446"/>
    <w:rsid w:val="007A5D52"/>
    <w:rsid w:val="007F2782"/>
    <w:rsid w:val="008C01EA"/>
    <w:rsid w:val="008C7A08"/>
    <w:rsid w:val="0092066F"/>
    <w:rsid w:val="00940DC6"/>
    <w:rsid w:val="009B6865"/>
    <w:rsid w:val="009F6D58"/>
    <w:rsid w:val="00A302B1"/>
    <w:rsid w:val="00A56756"/>
    <w:rsid w:val="00A647E8"/>
    <w:rsid w:val="00A841D4"/>
    <w:rsid w:val="00AA0673"/>
    <w:rsid w:val="00B355F5"/>
    <w:rsid w:val="00B74446"/>
    <w:rsid w:val="00C940B5"/>
    <w:rsid w:val="00CD18EE"/>
    <w:rsid w:val="00D4073B"/>
    <w:rsid w:val="00DB3AAA"/>
    <w:rsid w:val="00DC3C40"/>
    <w:rsid w:val="00DD242C"/>
    <w:rsid w:val="00EE1E61"/>
    <w:rsid w:val="00F14E67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484"/>
  <w15:docId w15:val="{0E29BF38-9742-44BC-94AB-D846D51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(4)"/>
    <w:basedOn w:val="a"/>
    <w:pPr>
      <w:shd w:val="clear" w:color="auto" w:fill="FFFFFF"/>
      <w:spacing w:before="240" w:line="499" w:lineRule="exact"/>
      <w:jc w:val="center"/>
    </w:pPr>
    <w:rPr>
      <w:rFonts w:ascii="Times New Roman" w:hAnsi="Times New Roman"/>
      <w:b/>
    </w:rPr>
  </w:style>
  <w:style w:type="paragraph" w:customStyle="1" w:styleId="2">
    <w:name w:val="Основной текст (2)"/>
    <w:basedOn w:val="a"/>
    <w:pPr>
      <w:shd w:val="clear" w:color="auto" w:fill="FFFFFF"/>
      <w:spacing w:line="499" w:lineRule="exact"/>
      <w:ind w:hanging="1540"/>
    </w:pPr>
    <w:rPr>
      <w:rFonts w:ascii="Times New Roman" w:hAnsi="Times New Roman"/>
    </w:rPr>
  </w:style>
  <w:style w:type="paragraph" w:customStyle="1" w:styleId="5">
    <w:name w:val="Основной текст (5)"/>
    <w:basedOn w:val="a"/>
    <w:pPr>
      <w:shd w:val="clear" w:color="auto" w:fill="FFFFFF"/>
      <w:spacing w:before="240" w:after="560" w:line="178" w:lineRule="exact"/>
      <w:jc w:val="center"/>
    </w:pPr>
    <w:rPr>
      <w:rFonts w:ascii="Times New Roman" w:hAnsi="Times New Roman"/>
      <w:sz w:val="16"/>
    </w:rPr>
  </w:style>
  <w:style w:type="paragraph" w:customStyle="1" w:styleId="1">
    <w:name w:val="Заголовок №1"/>
    <w:basedOn w:val="a"/>
    <w:pPr>
      <w:shd w:val="clear" w:color="auto" w:fill="FFFFFF"/>
      <w:spacing w:after="500" w:line="244" w:lineRule="exact"/>
      <w:ind w:firstLine="740"/>
      <w:jc w:val="both"/>
      <w:outlineLvl w:val="0"/>
    </w:pPr>
    <w:rPr>
      <w:rFonts w:ascii="Times New Roman" w:hAnsi="Times New Roman"/>
      <w:b/>
    </w:rPr>
  </w:style>
  <w:style w:type="paragraph" w:customStyle="1" w:styleId="consplusnonformat">
    <w:name w:val="consplusnonformat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20">
    <w:name w:val="Основной текст (2)_"/>
    <w:basedOn w:val="a0"/>
    <w:rPr>
      <w:rFonts w:ascii="Times New Roman" w:hAnsi="Times New Roman"/>
      <w:sz w:val="22"/>
    </w:rPr>
  </w:style>
  <w:style w:type="character" w:customStyle="1" w:styleId="21">
    <w:name w:val="Основной текст (2)"/>
    <w:basedOn w:val="20"/>
    <w:rPr>
      <w:rFonts w:ascii="Times New Roman" w:hAnsi="Times New Roman"/>
      <w:color w:val="000000"/>
      <w:sz w:val="22"/>
      <w:u w:val="single"/>
    </w:rPr>
  </w:style>
  <w:style w:type="character" w:customStyle="1" w:styleId="22">
    <w:name w:val="Основной текст (2) + Полужирный"/>
    <w:basedOn w:val="20"/>
    <w:rPr>
      <w:rFonts w:ascii="Times New Roman" w:hAnsi="Times New Roman"/>
      <w:b/>
      <w:color w:val="000000"/>
      <w:sz w:val="22"/>
    </w:rPr>
  </w:style>
  <w:style w:type="character" w:customStyle="1" w:styleId="40">
    <w:name w:val="Основной текст (4)_"/>
    <w:basedOn w:val="a0"/>
    <w:rPr>
      <w:rFonts w:ascii="Times New Roman" w:hAnsi="Times New Roman"/>
      <w:b/>
      <w:sz w:val="22"/>
    </w:rPr>
  </w:style>
  <w:style w:type="character" w:customStyle="1" w:styleId="41">
    <w:name w:val="Основной текст (4) + Не полужирный"/>
    <w:basedOn w:val="40"/>
    <w:rPr>
      <w:rFonts w:ascii="Times New Roman" w:hAnsi="Times New Roman"/>
      <w:b/>
      <w:i/>
      <w:color w:val="000000"/>
      <w:sz w:val="22"/>
    </w:rPr>
  </w:style>
  <w:style w:type="character" w:customStyle="1" w:styleId="42">
    <w:name w:val="Основной текст (4)"/>
    <w:basedOn w:val="40"/>
    <w:rPr>
      <w:rFonts w:ascii="Times New Roman" w:hAnsi="Times New Roman"/>
      <w:b/>
      <w:color w:val="000000"/>
      <w:sz w:val="22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1866/f9137a12a39863bdd735c9cad0264c3025a00784/" TargetMode="External"/><Relationship Id="rId5" Type="http://schemas.openxmlformats.org/officeDocument/2006/relationships/hyperlink" Target="http://www.consultant.ru/document/cons_doc_LAW_401866/f9137a12a39863bdd735c9cad0264c3025a007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4826891</dc:creator>
  <cp:lastModifiedBy>4826891</cp:lastModifiedBy>
  <cp:revision>22</cp:revision>
  <cp:lastPrinted>2025-09-10T02:08:00Z</cp:lastPrinted>
  <dcterms:created xsi:type="dcterms:W3CDTF">2025-02-08T02:05:00Z</dcterms:created>
  <dcterms:modified xsi:type="dcterms:W3CDTF">2025-10-17T02:43:00Z</dcterms:modified>
</cp:coreProperties>
</file>